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80CFA" w14:textId="77777777" w:rsidR="00F34650" w:rsidRPr="00F34650" w:rsidRDefault="00F34650" w:rsidP="00F34650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F34650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Title: Microbial Innovations at the Bezos </w:t>
      </w:r>
      <w:proofErr w:type="spellStart"/>
      <w:r w:rsidRPr="00F34650">
        <w:rPr>
          <w:rFonts w:ascii="Aptos" w:eastAsia="Times New Roman" w:hAnsi="Aptos" w:cs="Times New Roman"/>
          <w:color w:val="000000"/>
          <w:kern w:val="0"/>
          <w14:ligatures w14:val="none"/>
        </w:rPr>
        <w:t>Center</w:t>
      </w:r>
      <w:proofErr w:type="spellEnd"/>
      <w:r w:rsidRPr="00F34650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for Sustainable Protein</w:t>
      </w:r>
    </w:p>
    <w:p w14:paraId="70D6A431" w14:textId="7DDC0043" w:rsidR="00F34650" w:rsidRPr="00F34650" w:rsidRDefault="00F34650" w:rsidP="00F34650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F34650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Presenter: </w:t>
      </w:r>
      <w:r w:rsidR="00E42F61">
        <w:rPr>
          <w:rFonts w:ascii="Aptos" w:eastAsia="Times New Roman" w:hAnsi="Aptos" w:cs="Times New Roman"/>
          <w:color w:val="000000"/>
          <w:kern w:val="0"/>
          <w14:ligatures w14:val="none"/>
        </w:rPr>
        <w:t>Balaji Balagurunathan</w:t>
      </w:r>
    </w:p>
    <w:p w14:paraId="7565CFAD" w14:textId="77777777" w:rsidR="00F34650" w:rsidRPr="00F34650" w:rsidRDefault="00F34650" w:rsidP="00F34650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5DDD24FE" w14:textId="77777777" w:rsidR="00F34650" w:rsidRPr="00F34650" w:rsidRDefault="00F34650" w:rsidP="00F34650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F34650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At the Bezos Centre for Sustainable Protein, we are developing sustainable, protein-rich ingredients with improved digestibility and bioavailability through advanced biomass fermentation technologies. Our research focuses on efficient </w:t>
      </w:r>
      <w:proofErr w:type="spellStart"/>
      <w:r w:rsidRPr="00F34650">
        <w:rPr>
          <w:rFonts w:ascii="Aptos" w:eastAsia="Times New Roman" w:hAnsi="Aptos" w:cs="Times New Roman"/>
          <w:color w:val="000000"/>
          <w:kern w:val="0"/>
          <w14:ligatures w14:val="none"/>
        </w:rPr>
        <w:t>pretreatment</w:t>
      </w:r>
      <w:proofErr w:type="spellEnd"/>
      <w:r w:rsidRPr="00F34650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and enzymatic solubilization strategies to unlock nutrients from regional lignocellulosic </w:t>
      </w:r>
      <w:proofErr w:type="spellStart"/>
      <w:r w:rsidRPr="00F34650">
        <w:rPr>
          <w:rFonts w:ascii="Aptos" w:eastAsia="Times New Roman" w:hAnsi="Aptos" w:cs="Times New Roman"/>
          <w:color w:val="000000"/>
          <w:kern w:val="0"/>
          <w14:ligatures w14:val="none"/>
        </w:rPr>
        <w:t>sidestreams</w:t>
      </w:r>
      <w:proofErr w:type="spellEnd"/>
      <w:r w:rsidRPr="00F34650">
        <w:rPr>
          <w:rFonts w:ascii="Aptos" w:eastAsia="Times New Roman" w:hAnsi="Aptos" w:cs="Times New Roman"/>
          <w:color w:val="000000"/>
          <w:kern w:val="0"/>
          <w14:ligatures w14:val="none"/>
        </w:rPr>
        <w:t>, including brewers’ spent grain and palm kernel expeller. These nutrient streams are subsequently utilized for the cultivation of food-grade yeast and fungal strains to generate high-protein microbial biomass. In addition, we are enhancing the functional properties of the biomass through integrated downstream processing approaches, including microbial modification and supercritical CO₂ processing.</w:t>
      </w:r>
    </w:p>
    <w:p w14:paraId="72E0E053" w14:textId="77777777" w:rsidR="00DE0251" w:rsidRDefault="00DE0251"/>
    <w:sectPr w:rsidR="00DE02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650"/>
    <w:rsid w:val="00007DB7"/>
    <w:rsid w:val="00014710"/>
    <w:rsid w:val="00046EFF"/>
    <w:rsid w:val="00061BC1"/>
    <w:rsid w:val="00066977"/>
    <w:rsid w:val="000C5C8A"/>
    <w:rsid w:val="000C71A3"/>
    <w:rsid w:val="000D541F"/>
    <w:rsid w:val="000E2A39"/>
    <w:rsid w:val="00104570"/>
    <w:rsid w:val="00124E40"/>
    <w:rsid w:val="00140BEA"/>
    <w:rsid w:val="00150CB5"/>
    <w:rsid w:val="001B6753"/>
    <w:rsid w:val="001D0A5D"/>
    <w:rsid w:val="00212149"/>
    <w:rsid w:val="00261A9F"/>
    <w:rsid w:val="00266FE7"/>
    <w:rsid w:val="002673B9"/>
    <w:rsid w:val="00270997"/>
    <w:rsid w:val="00286A1B"/>
    <w:rsid w:val="002967D3"/>
    <w:rsid w:val="002A1A7C"/>
    <w:rsid w:val="002A4322"/>
    <w:rsid w:val="002C4A99"/>
    <w:rsid w:val="002D4A8C"/>
    <w:rsid w:val="00374904"/>
    <w:rsid w:val="00391757"/>
    <w:rsid w:val="003958D9"/>
    <w:rsid w:val="003C564B"/>
    <w:rsid w:val="00477BD7"/>
    <w:rsid w:val="004A5155"/>
    <w:rsid w:val="004B0C12"/>
    <w:rsid w:val="004C097C"/>
    <w:rsid w:val="004D5FB9"/>
    <w:rsid w:val="00532DB0"/>
    <w:rsid w:val="005434C6"/>
    <w:rsid w:val="005D5863"/>
    <w:rsid w:val="0060202E"/>
    <w:rsid w:val="006301F9"/>
    <w:rsid w:val="006335F7"/>
    <w:rsid w:val="00643D1D"/>
    <w:rsid w:val="00647A72"/>
    <w:rsid w:val="006566C2"/>
    <w:rsid w:val="006571E9"/>
    <w:rsid w:val="006A69F7"/>
    <w:rsid w:val="006E1683"/>
    <w:rsid w:val="00711163"/>
    <w:rsid w:val="00725863"/>
    <w:rsid w:val="00752B1C"/>
    <w:rsid w:val="00793FCA"/>
    <w:rsid w:val="007C6ECA"/>
    <w:rsid w:val="007E36BF"/>
    <w:rsid w:val="00847A8E"/>
    <w:rsid w:val="00853DAD"/>
    <w:rsid w:val="00864276"/>
    <w:rsid w:val="00932626"/>
    <w:rsid w:val="00943093"/>
    <w:rsid w:val="00955B88"/>
    <w:rsid w:val="00964E45"/>
    <w:rsid w:val="009748AF"/>
    <w:rsid w:val="009C2C9E"/>
    <w:rsid w:val="00A661B4"/>
    <w:rsid w:val="00AA463E"/>
    <w:rsid w:val="00AB772D"/>
    <w:rsid w:val="00AC6FCB"/>
    <w:rsid w:val="00AC7709"/>
    <w:rsid w:val="00AE5A92"/>
    <w:rsid w:val="00BB62A9"/>
    <w:rsid w:val="00BE59A2"/>
    <w:rsid w:val="00BF6186"/>
    <w:rsid w:val="00C156CA"/>
    <w:rsid w:val="00C166E5"/>
    <w:rsid w:val="00C2708E"/>
    <w:rsid w:val="00C32C23"/>
    <w:rsid w:val="00C54F53"/>
    <w:rsid w:val="00CB1A0E"/>
    <w:rsid w:val="00CF5A98"/>
    <w:rsid w:val="00D07B30"/>
    <w:rsid w:val="00D254E7"/>
    <w:rsid w:val="00D3032E"/>
    <w:rsid w:val="00DD5370"/>
    <w:rsid w:val="00DE0251"/>
    <w:rsid w:val="00E00C4E"/>
    <w:rsid w:val="00E142BF"/>
    <w:rsid w:val="00E2396B"/>
    <w:rsid w:val="00E42F61"/>
    <w:rsid w:val="00E92107"/>
    <w:rsid w:val="00EA79C1"/>
    <w:rsid w:val="00ED09CC"/>
    <w:rsid w:val="00ED3836"/>
    <w:rsid w:val="00F0676C"/>
    <w:rsid w:val="00F34650"/>
    <w:rsid w:val="00F726DB"/>
    <w:rsid w:val="00F94089"/>
    <w:rsid w:val="00FC4EE6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CFEBC7"/>
  <w15:chartTrackingRefBased/>
  <w15:docId w15:val="{00366E76-647F-5346-9474-7F7400ADF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46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46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46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46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46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46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46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46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46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46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46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46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465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465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46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46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46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46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46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46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46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46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46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46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46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465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6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65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46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0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7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Toy Yi Hui</dc:creator>
  <cp:keywords/>
  <dc:description/>
  <cp:lastModifiedBy>Joanne Toy Yi Hui</cp:lastModifiedBy>
  <cp:revision>2</cp:revision>
  <dcterms:created xsi:type="dcterms:W3CDTF">2026-06-23T06:06:00Z</dcterms:created>
  <dcterms:modified xsi:type="dcterms:W3CDTF">2026-07-01T01:53:00Z</dcterms:modified>
</cp:coreProperties>
</file>